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869E" w14:textId="0248AE5D" w:rsidR="00BA64D0" w:rsidRDefault="00016C3A" w:rsidP="00BA64D0">
      <w:pPr>
        <w:pStyle w:val="a3"/>
        <w:contextualSpacing/>
        <w:rPr>
          <w:lang w:val="uk-UA"/>
        </w:rPr>
      </w:pPr>
      <w:r w:rsidRPr="00AD791E">
        <w:rPr>
          <w:rStyle w:val="a4"/>
          <w:lang w:val="uk-UA"/>
        </w:rPr>
        <w:t>Попередження про можливі наслідки згідно із законодавством України для споживачів у разі користування фінансовою послугою з надання споживчого кредиту:</w:t>
      </w:r>
      <w:r w:rsidRPr="00AD791E">
        <w:rPr>
          <w:lang w:val="uk-UA"/>
        </w:rPr>
        <w:br/>
      </w:r>
    </w:p>
    <w:p w14:paraId="518B4BCA" w14:textId="34864651" w:rsidR="00BA64D0" w:rsidRDefault="00BA64D0" w:rsidP="00BA64D0">
      <w:pPr>
        <w:pStyle w:val="a3"/>
        <w:contextualSpacing/>
        <w:rPr>
          <w:lang w:val="uk-UA"/>
        </w:rPr>
      </w:pPr>
      <w:r>
        <w:rPr>
          <w:lang w:val="uk-UA"/>
        </w:rPr>
        <w:t xml:space="preserve">1. </w:t>
      </w:r>
      <w:r w:rsidRPr="00BA64D0">
        <w:rPr>
          <w:lang w:val="uk-UA"/>
        </w:rPr>
        <w:t>Проценти нараховуються на залишок використаних кредитних коштів, сплачуються щомісяця</w:t>
      </w:r>
      <w:r>
        <w:rPr>
          <w:lang w:val="uk-UA"/>
        </w:rPr>
        <w:t>.</w:t>
      </w:r>
    </w:p>
    <w:p w14:paraId="178C98AD" w14:textId="2A942377" w:rsidR="00BA64D0" w:rsidRDefault="00BA64D0" w:rsidP="00BA64D0">
      <w:pPr>
        <w:pStyle w:val="a3"/>
        <w:contextualSpacing/>
        <w:rPr>
          <w:lang w:val="uk-UA"/>
        </w:rPr>
      </w:pPr>
      <w:r>
        <w:rPr>
          <w:rStyle w:val="a4"/>
          <w:lang w:val="uk-UA"/>
        </w:rPr>
        <w:t>2</w:t>
      </w:r>
      <w:r w:rsidRPr="00AD791E">
        <w:rPr>
          <w:rStyle w:val="a4"/>
          <w:lang w:val="uk-UA"/>
        </w:rPr>
        <w:t>.</w:t>
      </w:r>
      <w:r w:rsidRPr="00AD791E">
        <w:rPr>
          <w:lang w:val="uk-UA"/>
        </w:rPr>
        <w:t> Необхідність спла</w:t>
      </w:r>
      <w:r w:rsidR="00AE1ECA">
        <w:rPr>
          <w:lang w:val="uk-UA"/>
        </w:rPr>
        <w:t>ти</w:t>
      </w:r>
      <w:r w:rsidRPr="00AD791E">
        <w:rPr>
          <w:lang w:val="uk-UA"/>
        </w:rPr>
        <w:t xml:space="preserve"> платежів згідно умов договору, в </w:t>
      </w:r>
      <w:proofErr w:type="spellStart"/>
      <w:r w:rsidRPr="00AD791E">
        <w:rPr>
          <w:lang w:val="uk-UA"/>
        </w:rPr>
        <w:t>т.ч</w:t>
      </w:r>
      <w:proofErr w:type="spellEnd"/>
      <w:r w:rsidRPr="00AD791E">
        <w:rPr>
          <w:lang w:val="uk-UA"/>
        </w:rPr>
        <w:t xml:space="preserve">. тіла кредиту, процентів, а у випадку невиконання зобов’язань за кредитом (при відсутності обмежень згідно </w:t>
      </w:r>
      <w:r w:rsidRPr="00BA64D0">
        <w:rPr>
          <w:lang w:val="uk-UA"/>
        </w:rPr>
        <w:t>законодавства) – пеня.</w:t>
      </w:r>
    </w:p>
    <w:p w14:paraId="66A2D52B" w14:textId="77777777" w:rsidR="00BA64D0" w:rsidRDefault="00BA64D0" w:rsidP="00BA64D0">
      <w:pPr>
        <w:pStyle w:val="a3"/>
        <w:contextualSpacing/>
        <w:rPr>
          <w:lang w:val="uk-UA"/>
        </w:rPr>
      </w:pPr>
      <w:r w:rsidRPr="00AE1ECA">
        <w:rPr>
          <w:b/>
          <w:bCs/>
          <w:lang w:val="uk-UA"/>
        </w:rPr>
        <w:t>3.</w:t>
      </w:r>
      <w:r>
        <w:rPr>
          <w:lang w:val="uk-UA"/>
        </w:rPr>
        <w:t xml:space="preserve"> </w:t>
      </w:r>
      <w:r w:rsidRPr="00BA64D0">
        <w:rPr>
          <w:lang w:val="uk-UA"/>
        </w:rPr>
        <w:t>У клієнта є можливість достроково повернути кредит без застосування штрафних санкцій.</w:t>
      </w:r>
    </w:p>
    <w:p w14:paraId="776FAD09" w14:textId="77777777" w:rsidR="00BA64D0" w:rsidRDefault="00BA64D0" w:rsidP="00BA64D0">
      <w:pPr>
        <w:pStyle w:val="a3"/>
        <w:contextualSpacing/>
        <w:rPr>
          <w:lang w:val="uk-UA"/>
        </w:rPr>
      </w:pPr>
      <w:r w:rsidRPr="00AE1ECA">
        <w:rPr>
          <w:b/>
          <w:bCs/>
          <w:lang w:val="uk-UA"/>
        </w:rPr>
        <w:t>4.</w:t>
      </w:r>
      <w:r>
        <w:rPr>
          <w:lang w:val="uk-UA"/>
        </w:rPr>
        <w:t xml:space="preserve"> </w:t>
      </w:r>
      <w:r w:rsidRPr="00BA64D0">
        <w:rPr>
          <w:lang w:val="uk-UA"/>
        </w:rPr>
        <w:t>Клієнт має право відмовитись від договору про споживчий кредит протягом 14 календарних днів з дня укладення договору про споживчий кредит (у разі відмови від такого договору клієнт сплачує відсотки за період з дня одержання коштів до дня їх повернення за процентною ставкою, встановленою цим договором, та вчиняє інші дії, передбачені договором)</w:t>
      </w:r>
      <w:r>
        <w:rPr>
          <w:lang w:val="uk-UA"/>
        </w:rPr>
        <w:t>.</w:t>
      </w:r>
    </w:p>
    <w:p w14:paraId="2168924C" w14:textId="705AE0A1" w:rsidR="00486E0F" w:rsidRPr="00AD791E" w:rsidRDefault="00BA64D0" w:rsidP="00AE1ECA">
      <w:pPr>
        <w:pStyle w:val="a3"/>
        <w:contextualSpacing/>
        <w:rPr>
          <w:lang w:val="uk-UA"/>
        </w:rPr>
      </w:pPr>
      <w:r w:rsidRPr="00AE1ECA">
        <w:rPr>
          <w:b/>
          <w:bCs/>
          <w:lang w:val="uk-UA"/>
        </w:rPr>
        <w:t>5.</w:t>
      </w:r>
      <w:r>
        <w:rPr>
          <w:lang w:val="uk-UA"/>
        </w:rPr>
        <w:t xml:space="preserve"> </w:t>
      </w:r>
      <w:r w:rsidR="00016C3A" w:rsidRPr="00BA64D0">
        <w:rPr>
          <w:lang w:val="uk-UA"/>
        </w:rPr>
        <w:t>Повідомлення</w:t>
      </w:r>
      <w:r w:rsidR="00016C3A" w:rsidRPr="00AD791E">
        <w:rPr>
          <w:lang w:val="uk-UA"/>
        </w:rPr>
        <w:t xml:space="preserve"> про користування послугою позичальником та виконання/не виконання ним платежів за договором до Бюро кредитних історій.</w:t>
      </w:r>
      <w:r w:rsidR="00016C3A" w:rsidRPr="00AD791E">
        <w:rPr>
          <w:lang w:val="uk-UA"/>
        </w:rPr>
        <w:br/>
      </w:r>
      <w:r>
        <w:rPr>
          <w:rStyle w:val="a4"/>
          <w:lang w:val="uk-UA"/>
        </w:rPr>
        <w:t>6</w:t>
      </w:r>
      <w:r w:rsidR="00016C3A" w:rsidRPr="00AD791E">
        <w:rPr>
          <w:rStyle w:val="a4"/>
          <w:lang w:val="uk-UA"/>
        </w:rPr>
        <w:t>.</w:t>
      </w:r>
      <w:r w:rsidR="00016C3A" w:rsidRPr="00AD791E">
        <w:rPr>
          <w:lang w:val="uk-UA"/>
        </w:rPr>
        <w:t> Надання Національному Банку України та Державній службі фінансового моніторингу інформації про позичальника та виконані ним фінансові операції.</w:t>
      </w:r>
      <w:r w:rsidR="00016C3A" w:rsidRPr="00AD791E">
        <w:rPr>
          <w:lang w:val="uk-UA"/>
        </w:rPr>
        <w:br/>
      </w:r>
      <w:r>
        <w:rPr>
          <w:rStyle w:val="a4"/>
          <w:lang w:val="uk-UA"/>
        </w:rPr>
        <w:t>7</w:t>
      </w:r>
      <w:r w:rsidR="00016C3A" w:rsidRPr="00AD791E">
        <w:rPr>
          <w:rStyle w:val="a4"/>
          <w:lang w:val="uk-UA"/>
        </w:rPr>
        <w:t>.</w:t>
      </w:r>
      <w:r w:rsidR="00016C3A" w:rsidRPr="00AD791E">
        <w:rPr>
          <w:lang w:val="uk-UA"/>
        </w:rPr>
        <w:t> У випадку невиконання умов договору – можливим наслідком може бути подання кредитною спілкою позову до суду про стягнення боргу. З подальшим отриманням виконавчого документа та пред’явлення його до Державної виконавчої служби з метою примусового виконання рішення суду (примусового стягнення заборгованості за договором кредиту).</w:t>
      </w:r>
      <w:r w:rsidR="00016C3A" w:rsidRPr="00AD791E">
        <w:rPr>
          <w:lang w:val="uk-UA"/>
        </w:rPr>
        <w:br/>
      </w:r>
      <w:r>
        <w:rPr>
          <w:rStyle w:val="a4"/>
          <w:lang w:val="uk-UA"/>
        </w:rPr>
        <w:t>8</w:t>
      </w:r>
      <w:r w:rsidR="00016C3A" w:rsidRPr="00AD791E">
        <w:rPr>
          <w:rStyle w:val="a4"/>
          <w:lang w:val="uk-UA"/>
        </w:rPr>
        <w:t>.</w:t>
      </w:r>
      <w:r w:rsidR="00016C3A" w:rsidRPr="00AD791E">
        <w:rPr>
          <w:lang w:val="uk-UA"/>
        </w:rPr>
        <w:t xml:space="preserve"> Позичальник, який порушив своє зобов’язання щодо повернення кредиту та процентів за ним, має відшкодувати </w:t>
      </w:r>
      <w:proofErr w:type="spellStart"/>
      <w:r w:rsidR="00016C3A" w:rsidRPr="00AD791E">
        <w:rPr>
          <w:lang w:val="uk-UA"/>
        </w:rPr>
        <w:t>Кредитодавцю</w:t>
      </w:r>
      <w:proofErr w:type="spellEnd"/>
      <w:r w:rsidR="00016C3A" w:rsidRPr="00AD791E">
        <w:rPr>
          <w:lang w:val="uk-UA"/>
        </w:rPr>
        <w:t xml:space="preserve"> завдані цим збитки відповідно до закону з урахуванням вимог ст. 21 Закону України Про споживче кредитування:</w:t>
      </w:r>
      <w:r w:rsidR="00016C3A" w:rsidRPr="00AD791E">
        <w:rPr>
          <w:lang w:val="uk-UA"/>
        </w:rPr>
        <w:br/>
        <w:t> 1) Пеня за не виконання зобов’язання щодо повернення кредиту та процентів за ним не може перевищувати подвійної облікової ставки Національного Банку України, що діяла в період, за який сплачувалася пеня, та не може бути  більшої за 15 відсотків суми простроченого платежу.</w:t>
      </w:r>
      <w:r w:rsidR="00016C3A" w:rsidRPr="00AD791E">
        <w:rPr>
          <w:lang w:val="uk-UA"/>
        </w:rPr>
        <w:br/>
        <w:t> 2) Сукупна сума пені, нарахована за порушення зобов’язань споживачем на підставі договору про споживчий кредит, не може перевищувати половини суми, одержаної споживачем за таким договором, і не може бути збільшена за домовленістю Сторін.</w:t>
      </w:r>
      <w:r w:rsidR="00016C3A" w:rsidRPr="00AD791E">
        <w:rPr>
          <w:lang w:val="uk-UA"/>
        </w:rPr>
        <w:br/>
      </w:r>
      <w:r>
        <w:rPr>
          <w:rStyle w:val="a4"/>
          <w:lang w:val="uk-UA"/>
        </w:rPr>
        <w:t>9</w:t>
      </w:r>
      <w:r w:rsidR="00016C3A" w:rsidRPr="00AD791E">
        <w:rPr>
          <w:rStyle w:val="a4"/>
          <w:lang w:val="uk-UA"/>
        </w:rPr>
        <w:t>.</w:t>
      </w:r>
      <w:r w:rsidR="00016C3A" w:rsidRPr="00AD791E">
        <w:rPr>
          <w:lang w:val="uk-UA"/>
        </w:rPr>
        <w:t xml:space="preserve"> Порушення виконання зобов’язання щодо повернення споживчого кредиту може вплинути на кредитну історію та ускладнити отримання споживчого кредиту надалі.</w:t>
      </w:r>
      <w:r w:rsidR="00016C3A" w:rsidRPr="00AD791E">
        <w:rPr>
          <w:lang w:val="uk-UA"/>
        </w:rPr>
        <w:br/>
      </w:r>
      <w:r>
        <w:rPr>
          <w:rStyle w:val="a4"/>
          <w:lang w:val="uk-UA"/>
        </w:rPr>
        <w:t>10</w:t>
      </w:r>
      <w:r w:rsidR="00016C3A" w:rsidRPr="00AD791E">
        <w:rPr>
          <w:rStyle w:val="a4"/>
          <w:lang w:val="uk-UA"/>
        </w:rPr>
        <w:t>.</w:t>
      </w:r>
      <w:r w:rsidR="00016C3A" w:rsidRPr="00AD791E">
        <w:rPr>
          <w:lang w:val="uk-UA"/>
        </w:rPr>
        <w:t xml:space="preserve"> Кредитна спілка отримує право на розірвання договору в порядку та з підстав, передбачених договором або законом. Стягнення заборгованості з поручителів.</w:t>
      </w:r>
      <w:r w:rsidR="00016C3A" w:rsidRPr="00AD791E">
        <w:rPr>
          <w:lang w:val="uk-UA"/>
        </w:rPr>
        <w:br/>
      </w:r>
      <w:r>
        <w:rPr>
          <w:rStyle w:val="a4"/>
          <w:lang w:val="uk-UA"/>
        </w:rPr>
        <w:t>11</w:t>
      </w:r>
      <w:r w:rsidR="00016C3A" w:rsidRPr="00AD791E">
        <w:rPr>
          <w:rStyle w:val="a4"/>
          <w:lang w:val="uk-UA"/>
        </w:rPr>
        <w:t>.</w:t>
      </w:r>
      <w:r w:rsidR="00016C3A" w:rsidRPr="00AD791E">
        <w:rPr>
          <w:lang w:val="uk-UA"/>
        </w:rPr>
        <w:t xml:space="preserve"> Фінансовій установі забороняється вимагати від споживача придбання будь-яких товарів чи послуг від фінансової установи або спорідненої чи пов’язаної з ним особи як обов’язкову умову надання споживчого кредиту.</w:t>
      </w:r>
      <w:r w:rsidR="00016C3A" w:rsidRPr="00AD791E">
        <w:rPr>
          <w:lang w:val="uk-UA"/>
        </w:rPr>
        <w:br/>
      </w:r>
      <w:r>
        <w:rPr>
          <w:rStyle w:val="a4"/>
          <w:lang w:val="uk-UA"/>
        </w:rPr>
        <w:t>12</w:t>
      </w:r>
      <w:r w:rsidR="00016C3A" w:rsidRPr="00AD791E">
        <w:rPr>
          <w:rStyle w:val="a4"/>
          <w:lang w:val="uk-UA"/>
        </w:rPr>
        <w:t>.</w:t>
      </w:r>
      <w:r w:rsidR="00016C3A" w:rsidRPr="00AD791E">
        <w:rPr>
          <w:lang w:val="uk-UA"/>
        </w:rPr>
        <w:t xml:space="preserve"> Для прийняття усвідомленого рішення щодо отримання споживчого кредиту на запропонованих умовах споживач має право розглянути альтернативні різновиди споживчих кредитів та фінансових установ.</w:t>
      </w:r>
      <w:r w:rsidR="00016C3A" w:rsidRPr="00AD791E">
        <w:rPr>
          <w:lang w:val="uk-UA"/>
        </w:rPr>
        <w:br/>
      </w:r>
      <w:r w:rsidR="00016C3A" w:rsidRPr="00AD791E">
        <w:rPr>
          <w:rStyle w:val="a4"/>
          <w:lang w:val="uk-UA"/>
        </w:rPr>
        <w:t>1</w:t>
      </w:r>
      <w:r>
        <w:rPr>
          <w:rStyle w:val="a4"/>
          <w:lang w:val="uk-UA"/>
        </w:rPr>
        <w:t>3</w:t>
      </w:r>
      <w:r w:rsidR="00016C3A" w:rsidRPr="00AD791E">
        <w:rPr>
          <w:rStyle w:val="a4"/>
          <w:lang w:val="uk-UA"/>
        </w:rPr>
        <w:t>.</w:t>
      </w:r>
      <w:r w:rsidR="00016C3A" w:rsidRPr="00AD791E">
        <w:rPr>
          <w:lang w:val="uk-UA"/>
        </w:rPr>
        <w:t xml:space="preserve"> Фінансова установа має право вносити зміни до укладених зі споживачами договорів про споживчий кредит тільки за згодою сторін.</w:t>
      </w:r>
      <w:r w:rsidR="00016C3A" w:rsidRPr="00AD791E">
        <w:rPr>
          <w:lang w:val="uk-UA"/>
        </w:rPr>
        <w:br/>
      </w:r>
      <w:r w:rsidR="00016C3A" w:rsidRPr="00AD791E">
        <w:rPr>
          <w:rStyle w:val="a4"/>
          <w:lang w:val="uk-UA"/>
        </w:rPr>
        <w:t>1</w:t>
      </w:r>
      <w:r>
        <w:rPr>
          <w:rStyle w:val="a4"/>
          <w:lang w:val="uk-UA"/>
        </w:rPr>
        <w:t>4</w:t>
      </w:r>
      <w:r w:rsidR="00016C3A" w:rsidRPr="00AD791E">
        <w:rPr>
          <w:rStyle w:val="a4"/>
          <w:lang w:val="uk-UA"/>
        </w:rPr>
        <w:t>.</w:t>
      </w:r>
      <w:r w:rsidR="00016C3A" w:rsidRPr="00AD791E">
        <w:rPr>
          <w:lang w:val="uk-UA"/>
        </w:rPr>
        <w:t xml:space="preserve"> Можливість споживача відмовитися від отримання рекламних матеріалів засобами дистанційних каналів комунікації.</w:t>
      </w:r>
      <w:r w:rsidR="00016C3A" w:rsidRPr="00AD791E">
        <w:rPr>
          <w:lang w:val="uk-UA"/>
        </w:rPr>
        <w:br/>
      </w:r>
      <w:r w:rsidR="00016C3A" w:rsidRPr="00AD791E">
        <w:rPr>
          <w:rStyle w:val="a4"/>
          <w:lang w:val="uk-UA"/>
        </w:rPr>
        <w:t>1</w:t>
      </w:r>
      <w:r>
        <w:rPr>
          <w:rStyle w:val="a4"/>
          <w:lang w:val="uk-UA"/>
        </w:rPr>
        <w:t>5</w:t>
      </w:r>
      <w:r w:rsidR="00016C3A" w:rsidRPr="00AD791E">
        <w:rPr>
          <w:rStyle w:val="a4"/>
          <w:lang w:val="uk-UA"/>
        </w:rPr>
        <w:t>.</w:t>
      </w:r>
      <w:r w:rsidR="00016C3A" w:rsidRPr="00AD791E">
        <w:rPr>
          <w:lang w:val="uk-UA"/>
        </w:rPr>
        <w:t xml:space="preserve"> Можливі витрати на сплату споживачем платежів за користування споживчим кредитом залежать від обраного споживачем способу сплати.</w:t>
      </w:r>
      <w:r w:rsidR="00016C3A" w:rsidRPr="00AD791E">
        <w:rPr>
          <w:lang w:val="uk-UA"/>
        </w:rPr>
        <w:br/>
      </w:r>
      <w:r w:rsidR="00016C3A" w:rsidRPr="00AD791E">
        <w:rPr>
          <w:rStyle w:val="a4"/>
          <w:lang w:val="uk-UA"/>
        </w:rPr>
        <w:t>1</w:t>
      </w:r>
      <w:r>
        <w:rPr>
          <w:rStyle w:val="a4"/>
          <w:lang w:val="uk-UA"/>
        </w:rPr>
        <w:t>6</w:t>
      </w:r>
      <w:r w:rsidR="00016C3A" w:rsidRPr="00AD791E">
        <w:rPr>
          <w:rStyle w:val="a4"/>
          <w:lang w:val="uk-UA"/>
        </w:rPr>
        <w:t>.</w:t>
      </w:r>
      <w:r w:rsidR="00016C3A" w:rsidRPr="00AD791E">
        <w:rPr>
          <w:lang w:val="uk-UA"/>
        </w:rPr>
        <w:t xml:space="preserve"> Ініціювання споживачем продовження (</w:t>
      </w:r>
      <w:proofErr w:type="spellStart"/>
      <w:r w:rsidR="00016C3A" w:rsidRPr="00AD791E">
        <w:rPr>
          <w:lang w:val="uk-UA"/>
        </w:rPr>
        <w:t>лонгації</w:t>
      </w:r>
      <w:proofErr w:type="spellEnd"/>
      <w:r w:rsidR="00016C3A" w:rsidRPr="00AD791E">
        <w:rPr>
          <w:lang w:val="uk-UA"/>
        </w:rPr>
        <w:t xml:space="preserve">, пролонгації) строку погашення споживчого кредиту (строку виконання грошового зобов’язання)/строку кредитування/строку дії договору про споживчий кредит — </w:t>
      </w:r>
      <w:r w:rsidR="00AD791E">
        <w:rPr>
          <w:lang w:val="uk-UA"/>
        </w:rPr>
        <w:t>за згодою сторін</w:t>
      </w:r>
      <w:r w:rsidR="00016C3A" w:rsidRPr="00AD791E">
        <w:rPr>
          <w:rStyle w:val="a4"/>
          <w:lang w:val="uk-UA"/>
        </w:rPr>
        <w:t>.</w:t>
      </w:r>
    </w:p>
    <w:sectPr w:rsidR="00486E0F" w:rsidRPr="00AD791E" w:rsidSect="00AE1E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D2016"/>
    <w:multiLevelType w:val="hybridMultilevel"/>
    <w:tmpl w:val="77464B1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2069D"/>
    <w:multiLevelType w:val="multilevel"/>
    <w:tmpl w:val="E54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308537">
    <w:abstractNumId w:val="1"/>
  </w:num>
  <w:num w:numId="2" w16cid:durableId="182291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C3A"/>
    <w:rsid w:val="00016C3A"/>
    <w:rsid w:val="00486E0F"/>
    <w:rsid w:val="00A8672F"/>
    <w:rsid w:val="00AD791E"/>
    <w:rsid w:val="00AE1ECA"/>
    <w:rsid w:val="00BA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2204"/>
  <w15:docId w15:val="{9D6509EA-6B32-4888-AFF9-74E41944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C3A"/>
    <w:rPr>
      <w:b/>
      <w:bCs/>
    </w:rPr>
  </w:style>
  <w:style w:type="paragraph" w:styleId="a5">
    <w:name w:val="List Paragraph"/>
    <w:basedOn w:val="a"/>
    <w:uiPriority w:val="34"/>
    <w:qFormat/>
    <w:rsid w:val="00BA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2264</Words>
  <Characters>1291</Characters>
  <Application>Microsoft Office Word</Application>
  <DocSecurity>0</DocSecurity>
  <Lines>10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</dc:creator>
  <cp:keywords/>
  <dc:description/>
  <cp:lastModifiedBy>Таня</cp:lastModifiedBy>
  <cp:revision>6</cp:revision>
  <cp:lastPrinted>2023-02-23T09:35:00Z</cp:lastPrinted>
  <dcterms:created xsi:type="dcterms:W3CDTF">2023-01-25T09:33:00Z</dcterms:created>
  <dcterms:modified xsi:type="dcterms:W3CDTF">2023-02-23T09:37:00Z</dcterms:modified>
</cp:coreProperties>
</file>